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69B1C" w14:textId="77777777" w:rsidR="00303D4F" w:rsidRDefault="00303D4F" w:rsidP="00303D4F">
      <w:pPr>
        <w:rPr>
          <w:b/>
          <w:bCs/>
        </w:rPr>
      </w:pPr>
      <w:r w:rsidRPr="00E42D18">
        <w:rPr>
          <w:b/>
          <w:bCs/>
        </w:rPr>
        <w:t xml:space="preserve">Príloha č. </w:t>
      </w:r>
      <w:r>
        <w:rPr>
          <w:b/>
          <w:bCs/>
        </w:rPr>
        <w:t>2: Minimálne požiadavky v</w:t>
      </w:r>
      <w:r w:rsidRPr="0049197E">
        <w:rPr>
          <w:b/>
          <w:bCs/>
        </w:rPr>
        <w:t> prípade ponuky ekvivalentného zariadenia</w:t>
      </w:r>
    </w:p>
    <w:tbl>
      <w:tblPr>
        <w:tblW w:w="10065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6096"/>
      </w:tblGrid>
      <w:tr w:rsidR="00303D4F" w:rsidRPr="0049197E" w14:paraId="2D341F87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1DA97A55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    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1. Server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PROD</w:t>
            </w:r>
          </w:p>
        </w:tc>
        <w:tc>
          <w:tcPr>
            <w:tcW w:w="6096" w:type="dxa"/>
            <w:shd w:val="clear" w:color="auto" w:fill="auto"/>
            <w:hideMark/>
          </w:tcPr>
          <w:p w14:paraId="09C6DDB5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popisovaný v bode 1 opisu predmetu zákazky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.</w:t>
            </w:r>
          </w:p>
        </w:tc>
      </w:tr>
      <w:tr w:rsidR="00303D4F" w:rsidRPr="0049197E" w14:paraId="07FEA9AE" w14:textId="77777777" w:rsidTr="00BB302E">
        <w:trPr>
          <w:trHeight w:val="29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3AA4F6A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B57962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303D4F" w:rsidRPr="0049197E" w14:paraId="4311C0CE" w14:textId="77777777" w:rsidTr="00BB302E">
        <w:trPr>
          <w:trHeight w:val="290"/>
        </w:trPr>
        <w:tc>
          <w:tcPr>
            <w:tcW w:w="3969" w:type="dxa"/>
            <w:shd w:val="clear" w:color="auto" w:fill="D9D9D9" w:themeFill="background1" w:themeFillShade="D9"/>
            <w:noWrap/>
            <w:hideMark/>
          </w:tcPr>
          <w:p w14:paraId="4FC01C1A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Technické vlastnosti</w:t>
            </w:r>
          </w:p>
        </w:tc>
        <w:tc>
          <w:tcPr>
            <w:tcW w:w="6096" w:type="dxa"/>
            <w:shd w:val="clear" w:color="auto" w:fill="D9D9D9" w:themeFill="background1" w:themeFillShade="D9"/>
            <w:hideMark/>
          </w:tcPr>
          <w:p w14:paraId="1802EB83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minimálne požiadavky</w:t>
            </w:r>
          </w:p>
        </w:tc>
      </w:tr>
      <w:tr w:rsidR="00303D4F" w:rsidRPr="0049197E" w14:paraId="60E34A67" w14:textId="77777777" w:rsidTr="00BB302E">
        <w:trPr>
          <w:trHeight w:val="290"/>
        </w:trPr>
        <w:tc>
          <w:tcPr>
            <w:tcW w:w="10065" w:type="dxa"/>
            <w:gridSpan w:val="2"/>
            <w:shd w:val="clear" w:color="auto" w:fill="auto"/>
            <w:noWrap/>
            <w:hideMark/>
          </w:tcPr>
          <w:p w14:paraId="1B1E6BDD" w14:textId="77777777" w:rsidR="00303D4F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Server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typu</w:t>
            </w:r>
            <w:r w:rsidRPr="0049197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rack</w:t>
            </w:r>
            <w:proofErr w:type="spellEnd"/>
            <w:r w:rsidRPr="0049197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s nižšie stanovenými parametrami:</w:t>
            </w:r>
            <w:r w:rsidRPr="00BD652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</w:p>
          <w:p w14:paraId="791CCCA2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DA489B">
              <w:rPr>
                <w:rFonts w:ascii="Calibri" w:eastAsia="Times New Roman" w:hAnsi="Calibri" w:cs="Calibri"/>
                <w:b/>
                <w:bCs/>
                <w:color w:val="FF0000"/>
                <w:lang w:eastAsia="sk-SK"/>
              </w:rPr>
              <w:t xml:space="preserve">počet serverov: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sk-SK"/>
              </w:rPr>
              <w:t>1</w:t>
            </w:r>
            <w:r w:rsidRPr="00DA489B">
              <w:rPr>
                <w:rFonts w:ascii="Calibri" w:eastAsia="Times New Roman" w:hAnsi="Calibri" w:cs="Calibri"/>
                <w:b/>
                <w:bCs/>
                <w:color w:val="FF0000"/>
                <w:lang w:eastAsia="sk-SK"/>
              </w:rPr>
              <w:t xml:space="preserve"> ks</w:t>
            </w:r>
          </w:p>
        </w:tc>
      </w:tr>
      <w:tr w:rsidR="00303D4F" w:rsidRPr="0049197E" w14:paraId="4C04DBF2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0AAA2C76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Osadené procesory</w:t>
            </w:r>
          </w:p>
        </w:tc>
        <w:tc>
          <w:tcPr>
            <w:tcW w:w="6096" w:type="dxa"/>
            <w:shd w:val="clear" w:color="auto" w:fill="auto"/>
            <w:hideMark/>
          </w:tcPr>
          <w:p w14:paraId="3D785294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1 ks</w:t>
            </w:r>
          </w:p>
        </w:tc>
      </w:tr>
      <w:tr w:rsidR="00303D4F" w:rsidRPr="0049197E" w14:paraId="63EAA7AF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7176A721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Procesorové sloty</w:t>
            </w:r>
          </w:p>
        </w:tc>
        <w:tc>
          <w:tcPr>
            <w:tcW w:w="6096" w:type="dxa"/>
            <w:shd w:val="clear" w:color="auto" w:fill="auto"/>
            <w:hideMark/>
          </w:tcPr>
          <w:p w14:paraId="6FF6A37B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2 ks</w:t>
            </w:r>
          </w:p>
        </w:tc>
      </w:tr>
      <w:tr w:rsidR="00303D4F" w:rsidRPr="0049197E" w14:paraId="36E2BFCB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3C2FC41C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Počet jadier procesora</w:t>
            </w:r>
          </w:p>
        </w:tc>
        <w:tc>
          <w:tcPr>
            <w:tcW w:w="6096" w:type="dxa"/>
            <w:shd w:val="clear" w:color="auto" w:fill="auto"/>
            <w:hideMark/>
          </w:tcPr>
          <w:p w14:paraId="0F83305B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12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ks</w:t>
            </w:r>
          </w:p>
        </w:tc>
      </w:tr>
      <w:tr w:rsidR="00303D4F" w:rsidRPr="0049197E" w14:paraId="79CCF206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33E49315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Počet </w:t>
            </w:r>
            <w:proofErr w:type="spellStart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threadov</w:t>
            </w:r>
            <w:proofErr w:type="spellEnd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procesora</w:t>
            </w:r>
          </w:p>
        </w:tc>
        <w:tc>
          <w:tcPr>
            <w:tcW w:w="6096" w:type="dxa"/>
            <w:shd w:val="clear" w:color="auto" w:fill="auto"/>
            <w:hideMark/>
          </w:tcPr>
          <w:p w14:paraId="62EB5947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24 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ks</w:t>
            </w:r>
          </w:p>
        </w:tc>
      </w:tr>
      <w:tr w:rsidR="00303D4F" w:rsidRPr="0049197E" w14:paraId="552C0D98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466DCC56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Základný takt procesora</w:t>
            </w:r>
          </w:p>
        </w:tc>
        <w:tc>
          <w:tcPr>
            <w:tcW w:w="6096" w:type="dxa"/>
            <w:shd w:val="clear" w:color="auto" w:fill="auto"/>
            <w:hideMark/>
          </w:tcPr>
          <w:p w14:paraId="7D44D854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2,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4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GHz</w:t>
            </w:r>
          </w:p>
        </w:tc>
      </w:tr>
      <w:tr w:rsidR="00303D4F" w:rsidRPr="0049197E" w14:paraId="7BB89226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16125C75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L3 Cache</w:t>
            </w:r>
          </w:p>
        </w:tc>
        <w:tc>
          <w:tcPr>
            <w:tcW w:w="6096" w:type="dxa"/>
            <w:shd w:val="clear" w:color="auto" w:fill="auto"/>
            <w:hideMark/>
          </w:tcPr>
          <w:p w14:paraId="5971BEFB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6,5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MB</w:t>
            </w:r>
          </w:p>
        </w:tc>
      </w:tr>
      <w:tr w:rsidR="00303D4F" w:rsidRPr="0049197E" w14:paraId="5876B5F9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72CBBC61" w14:textId="77777777" w:rsidR="00303D4F" w:rsidRPr="004A6887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A6887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Výkon procesora podľa CPU </w:t>
            </w:r>
            <w:proofErr w:type="spellStart"/>
            <w:r w:rsidRPr="004A6887">
              <w:rPr>
                <w:rFonts w:ascii="Calibri" w:eastAsia="Times New Roman" w:hAnsi="Calibri" w:cs="Calibri"/>
                <w:color w:val="000000"/>
                <w:lang w:eastAsia="sk-SK"/>
              </w:rPr>
              <w:t>Mark</w:t>
            </w:r>
            <w:proofErr w:type="spellEnd"/>
          </w:p>
        </w:tc>
        <w:tc>
          <w:tcPr>
            <w:tcW w:w="6096" w:type="dxa"/>
            <w:shd w:val="clear" w:color="auto" w:fill="auto"/>
            <w:hideMark/>
          </w:tcPr>
          <w:p w14:paraId="0D06C9C1" w14:textId="77777777" w:rsidR="00303D4F" w:rsidRPr="004A6887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Min. </w:t>
            </w:r>
            <w:r w:rsidRPr="004A6887">
              <w:rPr>
                <w:rFonts w:ascii="Calibri" w:eastAsia="Times New Roman" w:hAnsi="Calibri" w:cs="Calibri"/>
                <w:color w:val="000000"/>
                <w:lang w:eastAsia="sk-SK"/>
              </w:rPr>
              <w:t>18 850 bodov</w:t>
            </w:r>
          </w:p>
        </w:tc>
      </w:tr>
      <w:tr w:rsidR="00303D4F" w:rsidRPr="0049197E" w14:paraId="7AB21997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5D2FE886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Pamäť</w:t>
            </w:r>
          </w:p>
        </w:tc>
        <w:tc>
          <w:tcPr>
            <w:tcW w:w="6096" w:type="dxa"/>
            <w:shd w:val="clear" w:color="auto" w:fill="auto"/>
            <w:hideMark/>
          </w:tcPr>
          <w:p w14:paraId="11F83912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28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GB</w:t>
            </w:r>
          </w:p>
        </w:tc>
      </w:tr>
      <w:tr w:rsidR="00303D4F" w:rsidRPr="0049197E" w14:paraId="1667CEB3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1D8C9C96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Počet osadených pamäťových slotov</w:t>
            </w:r>
          </w:p>
        </w:tc>
        <w:tc>
          <w:tcPr>
            <w:tcW w:w="6096" w:type="dxa"/>
            <w:shd w:val="clear" w:color="auto" w:fill="auto"/>
            <w:hideMark/>
          </w:tcPr>
          <w:p w14:paraId="365FDB2B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4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ks</w:t>
            </w:r>
          </w:p>
        </w:tc>
      </w:tr>
      <w:tr w:rsidR="00303D4F" w:rsidRPr="0049197E" w14:paraId="7A558011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277166D8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Počet SSD diskov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na OS v RAID1</w:t>
            </w:r>
          </w:p>
        </w:tc>
        <w:tc>
          <w:tcPr>
            <w:tcW w:w="6096" w:type="dxa"/>
            <w:shd w:val="clear" w:color="auto" w:fill="auto"/>
            <w:hideMark/>
          </w:tcPr>
          <w:p w14:paraId="448340B0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2 ks</w:t>
            </w:r>
          </w:p>
        </w:tc>
      </w:tr>
      <w:tr w:rsidR="00303D4F" w:rsidRPr="0049197E" w14:paraId="49112543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3D1F0E1A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Kapacita SSD disku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OS</w:t>
            </w:r>
          </w:p>
        </w:tc>
        <w:tc>
          <w:tcPr>
            <w:tcW w:w="6096" w:type="dxa"/>
            <w:shd w:val="clear" w:color="auto" w:fill="auto"/>
            <w:hideMark/>
          </w:tcPr>
          <w:p w14:paraId="6B6CD415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480 GB</w:t>
            </w:r>
          </w:p>
        </w:tc>
      </w:tr>
      <w:tr w:rsidR="00303D4F" w:rsidRPr="0049197E" w14:paraId="361E2C2C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31CF4A17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Počet SSD diskov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na DATA v RAID5 + HS</w:t>
            </w:r>
          </w:p>
        </w:tc>
        <w:tc>
          <w:tcPr>
            <w:tcW w:w="6096" w:type="dxa"/>
            <w:shd w:val="clear" w:color="auto" w:fill="auto"/>
            <w:hideMark/>
          </w:tcPr>
          <w:p w14:paraId="785A2A85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6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ks</w:t>
            </w:r>
          </w:p>
        </w:tc>
      </w:tr>
      <w:tr w:rsidR="00303D4F" w:rsidRPr="0049197E" w14:paraId="63475454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3E917791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Kapacita SSD disku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DATA</w:t>
            </w:r>
          </w:p>
        </w:tc>
        <w:tc>
          <w:tcPr>
            <w:tcW w:w="6096" w:type="dxa"/>
            <w:shd w:val="clear" w:color="auto" w:fill="auto"/>
            <w:hideMark/>
          </w:tcPr>
          <w:p w14:paraId="6DA4B882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96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0 GB</w:t>
            </w:r>
          </w:p>
        </w:tc>
      </w:tr>
      <w:tr w:rsidR="00303D4F" w:rsidRPr="0049197E" w14:paraId="0143F914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427AF328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Maximálny počet slotov na 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2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.5” disk</w:t>
            </w:r>
          </w:p>
        </w:tc>
        <w:tc>
          <w:tcPr>
            <w:tcW w:w="6096" w:type="dxa"/>
            <w:shd w:val="clear" w:color="auto" w:fill="auto"/>
            <w:hideMark/>
          </w:tcPr>
          <w:p w14:paraId="01CF1ACE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16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ks</w:t>
            </w:r>
          </w:p>
        </w:tc>
      </w:tr>
      <w:tr w:rsidR="00303D4F" w:rsidRPr="0049197E" w14:paraId="628B1189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27B71623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Počet portov LAN 10Gbit SFP+</w:t>
            </w:r>
          </w:p>
        </w:tc>
        <w:tc>
          <w:tcPr>
            <w:tcW w:w="6096" w:type="dxa"/>
            <w:shd w:val="clear" w:color="auto" w:fill="auto"/>
            <w:hideMark/>
          </w:tcPr>
          <w:p w14:paraId="35D90B16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2 ks</w:t>
            </w:r>
          </w:p>
        </w:tc>
      </w:tr>
      <w:tr w:rsidR="00303D4F" w:rsidRPr="0049197E" w14:paraId="06D47A9B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0C2CA251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Počet portov LAN 1Gbit RJ45</w:t>
            </w:r>
          </w:p>
        </w:tc>
        <w:tc>
          <w:tcPr>
            <w:tcW w:w="6096" w:type="dxa"/>
            <w:shd w:val="clear" w:color="auto" w:fill="auto"/>
            <w:hideMark/>
          </w:tcPr>
          <w:p w14:paraId="275BC655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6 ks</w:t>
            </w:r>
          </w:p>
        </w:tc>
      </w:tr>
      <w:tr w:rsidR="00303D4F" w:rsidRPr="0049197E" w14:paraId="466D47D2" w14:textId="77777777" w:rsidTr="00BB302E">
        <w:trPr>
          <w:trHeight w:val="29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07049FA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D2C21B" w14:textId="77777777" w:rsidR="00303D4F" w:rsidRPr="0049197E" w:rsidRDefault="00303D4F" w:rsidP="00BB3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303D4F" w:rsidRPr="0049197E" w14:paraId="2E10295D" w14:textId="77777777" w:rsidTr="00BB302E">
        <w:trPr>
          <w:trHeight w:val="290"/>
        </w:trPr>
        <w:tc>
          <w:tcPr>
            <w:tcW w:w="3969" w:type="dxa"/>
            <w:shd w:val="clear" w:color="auto" w:fill="D9D9D9" w:themeFill="background1" w:themeFillShade="D9"/>
            <w:noWrap/>
            <w:hideMark/>
          </w:tcPr>
          <w:p w14:paraId="69691E1A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Technické vlastnosti</w:t>
            </w:r>
          </w:p>
        </w:tc>
        <w:tc>
          <w:tcPr>
            <w:tcW w:w="6096" w:type="dxa"/>
            <w:shd w:val="clear" w:color="auto" w:fill="D9D9D9" w:themeFill="background1" w:themeFillShade="D9"/>
            <w:hideMark/>
          </w:tcPr>
          <w:p w14:paraId="00B4AAFC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Hodnota / charakteristika</w:t>
            </w:r>
          </w:p>
        </w:tc>
      </w:tr>
      <w:tr w:rsidR="00303D4F" w:rsidRPr="0049197E" w14:paraId="0168CA74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3D0FA7E2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Prevedenie servera</w:t>
            </w:r>
          </w:p>
        </w:tc>
        <w:tc>
          <w:tcPr>
            <w:tcW w:w="6096" w:type="dxa"/>
            <w:shd w:val="clear" w:color="auto" w:fill="auto"/>
            <w:hideMark/>
          </w:tcPr>
          <w:p w14:paraId="1CA858F1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>Rack</w:t>
            </w:r>
            <w:proofErr w:type="spellEnd"/>
          </w:p>
        </w:tc>
      </w:tr>
      <w:tr w:rsidR="00303D4F" w:rsidRPr="0049197E" w14:paraId="7DB5A016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2C2B80C2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Architektúra servera</w:t>
            </w:r>
          </w:p>
        </w:tc>
        <w:tc>
          <w:tcPr>
            <w:tcW w:w="6096" w:type="dxa"/>
            <w:shd w:val="clear" w:color="auto" w:fill="auto"/>
            <w:hideMark/>
          </w:tcPr>
          <w:p w14:paraId="1BF76A4C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x86</w:t>
            </w:r>
          </w:p>
        </w:tc>
      </w:tr>
      <w:tr w:rsidR="00303D4F" w:rsidRPr="0049197E" w14:paraId="53D523EC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3BCB7693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Typ osadenej pamäte</w:t>
            </w:r>
          </w:p>
        </w:tc>
        <w:tc>
          <w:tcPr>
            <w:tcW w:w="6096" w:type="dxa"/>
            <w:shd w:val="clear" w:color="auto" w:fill="auto"/>
            <w:hideMark/>
          </w:tcPr>
          <w:p w14:paraId="0790A9F7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DDR4 RDIMM</w:t>
            </w:r>
          </w:p>
        </w:tc>
      </w:tr>
      <w:tr w:rsidR="00303D4F" w:rsidRPr="0049197E" w14:paraId="06C37586" w14:textId="77777777" w:rsidTr="00BB302E">
        <w:trPr>
          <w:trHeight w:val="29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2D0019B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14:paraId="70DA6E39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303D4F" w:rsidRPr="0049197E" w14:paraId="59B69338" w14:textId="77777777" w:rsidTr="00BB302E">
        <w:trPr>
          <w:trHeight w:val="290"/>
        </w:trPr>
        <w:tc>
          <w:tcPr>
            <w:tcW w:w="3969" w:type="dxa"/>
            <w:shd w:val="clear" w:color="auto" w:fill="BFBFBF" w:themeFill="background1" w:themeFillShade="BF"/>
            <w:noWrap/>
            <w:hideMark/>
          </w:tcPr>
          <w:p w14:paraId="1380500D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Technické vlastnosti</w:t>
            </w:r>
          </w:p>
        </w:tc>
        <w:tc>
          <w:tcPr>
            <w:tcW w:w="6096" w:type="dxa"/>
            <w:shd w:val="clear" w:color="auto" w:fill="BFBFBF" w:themeFill="background1" w:themeFillShade="BF"/>
            <w:hideMark/>
          </w:tcPr>
          <w:p w14:paraId="3C8BC94E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</w:t>
            </w:r>
            <w:r w:rsidRPr="0049197E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ožiadavky</w:t>
            </w:r>
          </w:p>
        </w:tc>
      </w:tr>
      <w:tr w:rsidR="00303D4F" w:rsidRPr="0049197E" w14:paraId="06C91A6F" w14:textId="77777777" w:rsidTr="00BB302E">
        <w:trPr>
          <w:trHeight w:val="580"/>
        </w:trPr>
        <w:tc>
          <w:tcPr>
            <w:tcW w:w="3969" w:type="dxa"/>
            <w:shd w:val="clear" w:color="auto" w:fill="auto"/>
            <w:noWrap/>
            <w:hideMark/>
          </w:tcPr>
          <w:p w14:paraId="4C3ABC09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Funkcia pamäte</w:t>
            </w:r>
          </w:p>
        </w:tc>
        <w:tc>
          <w:tcPr>
            <w:tcW w:w="6096" w:type="dxa"/>
            <w:shd w:val="clear" w:color="auto" w:fill="auto"/>
            <w:hideMark/>
          </w:tcPr>
          <w:p w14:paraId="044C864E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Pamäť musí disponovať funkciou detekcie a opravy </w:t>
            </w:r>
            <w:proofErr w:type="spellStart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multibitových</w:t>
            </w:r>
            <w:proofErr w:type="spellEnd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chýb, zrkadlenia pamätí a on-line spare pamäte.</w:t>
            </w:r>
          </w:p>
        </w:tc>
      </w:tr>
      <w:tr w:rsidR="00303D4F" w:rsidRPr="0049197E" w14:paraId="77BD1BFA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6C07BB5C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Typ osadených SSD diskov</w:t>
            </w:r>
          </w:p>
        </w:tc>
        <w:tc>
          <w:tcPr>
            <w:tcW w:w="6096" w:type="dxa"/>
            <w:shd w:val="clear" w:color="auto" w:fill="auto"/>
            <w:hideMark/>
          </w:tcPr>
          <w:p w14:paraId="7FABAA9C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SSD SATA </w:t>
            </w:r>
            <w:proofErr w:type="spellStart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Read</w:t>
            </w:r>
            <w:proofErr w:type="spellEnd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</w:t>
            </w:r>
            <w:proofErr w:type="spellStart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Intensive</w:t>
            </w:r>
            <w:proofErr w:type="spellEnd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Hot-</w:t>
            </w:r>
            <w:proofErr w:type="spellStart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Plug</w:t>
            </w:r>
            <w:proofErr w:type="spellEnd"/>
          </w:p>
        </w:tc>
      </w:tr>
      <w:tr w:rsidR="00303D4F" w:rsidRPr="0049197E" w14:paraId="6D9A6114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2CE74905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Hardvérová podpora RAID</w:t>
            </w:r>
          </w:p>
        </w:tc>
        <w:tc>
          <w:tcPr>
            <w:tcW w:w="6096" w:type="dxa"/>
            <w:shd w:val="clear" w:color="auto" w:fill="auto"/>
            <w:hideMark/>
          </w:tcPr>
          <w:p w14:paraId="3FE920C1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RAID 0/ 1, 5, 50</w:t>
            </w:r>
          </w:p>
        </w:tc>
      </w:tr>
      <w:tr w:rsidR="00303D4F" w:rsidRPr="0049197E" w14:paraId="3B965C0F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</w:tcPr>
          <w:p w14:paraId="568B3BB8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RAID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>Controller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14:paraId="367EDAA2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HW RAID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>Controller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s min. 2GB NV Cache</w:t>
            </w:r>
          </w:p>
        </w:tc>
      </w:tr>
      <w:tr w:rsidR="00303D4F" w:rsidRPr="0049197E" w14:paraId="00DD4A68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125671CF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Napájanie</w:t>
            </w:r>
          </w:p>
        </w:tc>
        <w:tc>
          <w:tcPr>
            <w:tcW w:w="6096" w:type="dxa"/>
            <w:shd w:val="clear" w:color="auto" w:fill="auto"/>
            <w:hideMark/>
          </w:tcPr>
          <w:p w14:paraId="1958DB2F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Redundantné, vymeniteľné za chodu; (1+1)</w:t>
            </w:r>
          </w:p>
        </w:tc>
      </w:tr>
      <w:tr w:rsidR="00303D4F" w:rsidRPr="0049197E" w14:paraId="3BC7CA4D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447C3154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Ventilátory a chladenie</w:t>
            </w:r>
          </w:p>
        </w:tc>
        <w:tc>
          <w:tcPr>
            <w:tcW w:w="6096" w:type="dxa"/>
            <w:shd w:val="clear" w:color="auto" w:fill="auto"/>
            <w:hideMark/>
          </w:tcPr>
          <w:p w14:paraId="6B7D2A2C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Redundantné, vymeniteľné počas behu systému</w:t>
            </w:r>
          </w:p>
        </w:tc>
      </w:tr>
      <w:tr w:rsidR="00303D4F" w:rsidRPr="0049197E" w14:paraId="6C2DFD97" w14:textId="77777777" w:rsidTr="00BB302E">
        <w:trPr>
          <w:trHeight w:val="580"/>
        </w:trPr>
        <w:tc>
          <w:tcPr>
            <w:tcW w:w="3969" w:type="dxa"/>
            <w:shd w:val="clear" w:color="auto" w:fill="auto"/>
            <w:noWrap/>
            <w:hideMark/>
          </w:tcPr>
          <w:p w14:paraId="7AA8D099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Diagnostika</w:t>
            </w:r>
          </w:p>
        </w:tc>
        <w:tc>
          <w:tcPr>
            <w:tcW w:w="6096" w:type="dxa"/>
            <w:shd w:val="clear" w:color="auto" w:fill="auto"/>
            <w:hideMark/>
          </w:tcPr>
          <w:p w14:paraId="39577B9D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proofErr w:type="spellStart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Predporuchová</w:t>
            </w:r>
            <w:proofErr w:type="spellEnd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diagnostika na procesory, pamäťové moduly, RAID radič, napájacie zdroje, ventilátory a disky.</w:t>
            </w:r>
          </w:p>
        </w:tc>
      </w:tr>
      <w:tr w:rsidR="00303D4F" w:rsidRPr="0049197E" w14:paraId="6063D93D" w14:textId="77777777" w:rsidTr="00BB302E">
        <w:trPr>
          <w:trHeight w:val="580"/>
        </w:trPr>
        <w:tc>
          <w:tcPr>
            <w:tcW w:w="3969" w:type="dxa"/>
            <w:shd w:val="clear" w:color="auto" w:fill="auto"/>
            <w:noWrap/>
          </w:tcPr>
          <w:p w14:paraId="3B66759A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Osadenie do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>racku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14:paraId="64BA7693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>Kolajnice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na osadenie do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>serveroveho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>racku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, rameno na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>manazment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>kabelaze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k serveru</w:t>
            </w:r>
          </w:p>
        </w:tc>
      </w:tr>
      <w:tr w:rsidR="00303D4F" w:rsidRPr="0049197E" w14:paraId="26131E2C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7191F251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Správa a manažment 1.</w:t>
            </w:r>
          </w:p>
        </w:tc>
        <w:tc>
          <w:tcPr>
            <w:tcW w:w="6096" w:type="dxa"/>
            <w:shd w:val="clear" w:color="auto" w:fill="auto"/>
            <w:hideMark/>
          </w:tcPr>
          <w:p w14:paraId="070A029E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Správa a manažment formou vzdialenej grafickej KVM konzoly</w:t>
            </w:r>
          </w:p>
        </w:tc>
      </w:tr>
      <w:tr w:rsidR="00303D4F" w:rsidRPr="0049197E" w14:paraId="39498AE6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46794F5B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Správa a manažment 2.</w:t>
            </w:r>
          </w:p>
        </w:tc>
        <w:tc>
          <w:tcPr>
            <w:tcW w:w="6096" w:type="dxa"/>
            <w:shd w:val="clear" w:color="auto" w:fill="auto"/>
            <w:hideMark/>
          </w:tcPr>
          <w:p w14:paraId="36E639F0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Možnosť štartu, reštartu so </w:t>
            </w:r>
            <w:proofErr w:type="spellStart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shutdownom</w:t>
            </w:r>
            <w:proofErr w:type="spellEnd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serveru cez sieť LAN, nezávisle od OS</w:t>
            </w:r>
          </w:p>
        </w:tc>
      </w:tr>
      <w:tr w:rsidR="00303D4F" w:rsidRPr="0049197E" w14:paraId="0777AEEC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556263CF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Správa a manažment 3.</w:t>
            </w:r>
          </w:p>
        </w:tc>
        <w:tc>
          <w:tcPr>
            <w:tcW w:w="6096" w:type="dxa"/>
            <w:shd w:val="clear" w:color="auto" w:fill="auto"/>
            <w:hideMark/>
          </w:tcPr>
          <w:p w14:paraId="3A9BD644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Manažment hardvéru vrátane možnosti nastavenia RAID úrovní lokálnych diskov</w:t>
            </w:r>
          </w:p>
        </w:tc>
      </w:tr>
      <w:tr w:rsidR="00303D4F" w:rsidRPr="0049197E" w14:paraId="76CE98F7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157E3A66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Správa a manažment 4.</w:t>
            </w:r>
          </w:p>
        </w:tc>
        <w:tc>
          <w:tcPr>
            <w:tcW w:w="6096" w:type="dxa"/>
            <w:shd w:val="clear" w:color="auto" w:fill="auto"/>
            <w:hideMark/>
          </w:tcPr>
          <w:p w14:paraId="26932A68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Podpora pre DMTF </w:t>
            </w:r>
            <w:proofErr w:type="spellStart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Redfish</w:t>
            </w:r>
            <w:proofErr w:type="spellEnd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API</w:t>
            </w:r>
          </w:p>
        </w:tc>
      </w:tr>
      <w:tr w:rsidR="00303D4F" w:rsidRPr="0049197E" w14:paraId="3FF7B8F1" w14:textId="77777777" w:rsidTr="00BB302E">
        <w:trPr>
          <w:trHeight w:val="580"/>
        </w:trPr>
        <w:tc>
          <w:tcPr>
            <w:tcW w:w="3969" w:type="dxa"/>
            <w:shd w:val="clear" w:color="auto" w:fill="auto"/>
            <w:noWrap/>
            <w:hideMark/>
          </w:tcPr>
          <w:p w14:paraId="6ECF3CFB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lastRenderedPageBreak/>
              <w:t>Správa a manažment 5.</w:t>
            </w:r>
          </w:p>
        </w:tc>
        <w:tc>
          <w:tcPr>
            <w:tcW w:w="6096" w:type="dxa"/>
            <w:shd w:val="clear" w:color="auto" w:fill="auto"/>
            <w:hideMark/>
          </w:tcPr>
          <w:p w14:paraId="1F634FC3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Možnosť vzdialenej správy aj na mobilných zariadeniach typu smartphone alebo tablet pomocou HTML5</w:t>
            </w:r>
          </w:p>
        </w:tc>
      </w:tr>
      <w:tr w:rsidR="00303D4F" w:rsidRPr="0049197E" w14:paraId="0E30C588" w14:textId="77777777" w:rsidTr="00BB302E">
        <w:trPr>
          <w:trHeight w:val="580"/>
        </w:trPr>
        <w:tc>
          <w:tcPr>
            <w:tcW w:w="3969" w:type="dxa"/>
            <w:shd w:val="clear" w:color="auto" w:fill="auto"/>
            <w:noWrap/>
            <w:hideMark/>
          </w:tcPr>
          <w:p w14:paraId="1D7ECBDF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Správa a manažment 6.</w:t>
            </w:r>
          </w:p>
        </w:tc>
        <w:tc>
          <w:tcPr>
            <w:tcW w:w="6096" w:type="dxa"/>
            <w:shd w:val="clear" w:color="auto" w:fill="auto"/>
            <w:hideMark/>
          </w:tcPr>
          <w:p w14:paraId="245FE715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Logovanie udalostí do separátnej pamäťovej oblasti servera s možnosťou jej použitia na </w:t>
            </w:r>
            <w:proofErr w:type="spellStart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driver</w:t>
            </w:r>
            <w:proofErr w:type="spellEnd"/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management (zálohovanie a inštalácia ovládačov)</w:t>
            </w:r>
          </w:p>
        </w:tc>
      </w:tr>
      <w:tr w:rsidR="00303D4F" w:rsidRPr="0049197E" w14:paraId="5B411BFB" w14:textId="77777777" w:rsidTr="00BB302E">
        <w:trPr>
          <w:trHeight w:val="580"/>
        </w:trPr>
        <w:tc>
          <w:tcPr>
            <w:tcW w:w="3969" w:type="dxa"/>
            <w:shd w:val="clear" w:color="auto" w:fill="auto"/>
            <w:noWrap/>
            <w:hideMark/>
          </w:tcPr>
          <w:p w14:paraId="0016AF07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Správa a manažment 7.</w:t>
            </w:r>
          </w:p>
        </w:tc>
        <w:tc>
          <w:tcPr>
            <w:tcW w:w="6096" w:type="dxa"/>
            <w:shd w:val="clear" w:color="auto" w:fill="auto"/>
            <w:hideMark/>
          </w:tcPr>
          <w:p w14:paraId="01455100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Funkcionalita a prístup k aktualizáciám musia byť poskytované s časovo neobmedzeným licenčným pokrytím</w:t>
            </w:r>
          </w:p>
        </w:tc>
      </w:tr>
      <w:tr w:rsidR="00303D4F" w:rsidRPr="0049197E" w14:paraId="3665C049" w14:textId="77777777" w:rsidTr="00BB302E">
        <w:trPr>
          <w:trHeight w:val="290"/>
        </w:trPr>
        <w:tc>
          <w:tcPr>
            <w:tcW w:w="3969" w:type="dxa"/>
            <w:shd w:val="clear" w:color="auto" w:fill="auto"/>
            <w:noWrap/>
            <w:hideMark/>
          </w:tcPr>
          <w:p w14:paraId="6BDB4F67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Trvanie predplateného servisu: </w:t>
            </w:r>
          </w:p>
        </w:tc>
        <w:tc>
          <w:tcPr>
            <w:tcW w:w="6096" w:type="dxa"/>
            <w:shd w:val="clear" w:color="auto" w:fill="auto"/>
            <w:hideMark/>
          </w:tcPr>
          <w:p w14:paraId="5782222B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60 mesiacov</w:t>
            </w:r>
          </w:p>
        </w:tc>
      </w:tr>
      <w:tr w:rsidR="00303D4F" w:rsidRPr="0049197E" w14:paraId="5467CF92" w14:textId="77777777" w:rsidTr="00BB302E">
        <w:trPr>
          <w:trHeight w:val="580"/>
        </w:trPr>
        <w:tc>
          <w:tcPr>
            <w:tcW w:w="3969" w:type="dxa"/>
            <w:shd w:val="clear" w:color="auto" w:fill="auto"/>
            <w:noWrap/>
            <w:hideMark/>
          </w:tcPr>
          <w:p w14:paraId="788E833D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Minimálne parametre predplateného servisu: </w:t>
            </w:r>
          </w:p>
        </w:tc>
        <w:tc>
          <w:tcPr>
            <w:tcW w:w="6096" w:type="dxa"/>
            <w:shd w:val="clear" w:color="auto" w:fill="auto"/>
            <w:hideMark/>
          </w:tcPr>
          <w:p w14:paraId="0E4DA962" w14:textId="77777777" w:rsidR="00303D4F" w:rsidRPr="0049197E" w:rsidRDefault="00303D4F" w:rsidP="00BB30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H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lásenie porúch 24x7 priamo výrobcovi hardvéru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, 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On-Site Servis 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–v pracovných dňoch - 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zásah a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>oprava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na adrese zákazníka,</w:t>
            </w:r>
            <w:r w:rsidRPr="0049197E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nástup na opravu v nasledujúci pracovný deň od diagnostikovania poruchy podľa podmienok výrobcu</w:t>
            </w:r>
          </w:p>
        </w:tc>
      </w:tr>
    </w:tbl>
    <w:p w14:paraId="2D92EC02" w14:textId="77777777" w:rsidR="00303D4F" w:rsidRDefault="00303D4F" w:rsidP="00303D4F">
      <w:pPr>
        <w:rPr>
          <w:b/>
          <w:bCs/>
        </w:rPr>
      </w:pPr>
    </w:p>
    <w:p w14:paraId="7874C5A4" w14:textId="77777777" w:rsidR="00303D4F" w:rsidRDefault="00303D4F" w:rsidP="00303D4F">
      <w:pPr>
        <w:rPr>
          <w:b/>
          <w:bCs/>
        </w:rPr>
      </w:pPr>
    </w:p>
    <w:p w14:paraId="32CF1845" w14:textId="77777777" w:rsidR="00303D4F" w:rsidRPr="00E42D18" w:rsidRDefault="00303D4F" w:rsidP="00303D4F">
      <w:pPr>
        <w:rPr>
          <w:b/>
          <w:bCs/>
        </w:rPr>
      </w:pPr>
    </w:p>
    <w:p w14:paraId="663293AC" w14:textId="77777777" w:rsidR="004131D3" w:rsidRDefault="004131D3"/>
    <w:sectPr w:rsidR="004131D3" w:rsidSect="005951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4F"/>
    <w:rsid w:val="00303D4F"/>
    <w:rsid w:val="0041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3BC0"/>
  <w15:chartTrackingRefBased/>
  <w15:docId w15:val="{9B181413-2EDC-4AD3-88E5-041F4A0B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03D4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Attila Zajdek</dc:creator>
  <cp:keywords/>
  <dc:description/>
  <cp:lastModifiedBy>Attila Zajdek</cp:lastModifiedBy>
  <cp:revision>1</cp:revision>
  <dcterms:created xsi:type="dcterms:W3CDTF">2021-11-10T08:10:00Z</dcterms:created>
  <dcterms:modified xsi:type="dcterms:W3CDTF">2021-11-10T08:10:00Z</dcterms:modified>
</cp:coreProperties>
</file>